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521" w:rsidRDefault="00482521" w:rsidP="002A3C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D68A1A" wp14:editId="2E7CDCA4">
            <wp:simplePos x="0" y="0"/>
            <wp:positionH relativeFrom="column">
              <wp:posOffset>-443865</wp:posOffset>
            </wp:positionH>
            <wp:positionV relativeFrom="paragraph">
              <wp:posOffset>3810</wp:posOffset>
            </wp:positionV>
            <wp:extent cx="6562725" cy="8039100"/>
            <wp:effectExtent l="0" t="0" r="9525" b="0"/>
            <wp:wrapThrough wrapText="bothSides">
              <wp:wrapPolygon edited="0">
                <wp:start x="0" y="0"/>
                <wp:lineTo x="0" y="21549"/>
                <wp:lineTo x="21569" y="21549"/>
                <wp:lineTo x="2156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521" w:rsidRDefault="00482521" w:rsidP="002A3C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82521" w:rsidRDefault="00482521" w:rsidP="002A3C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82521" w:rsidRDefault="00482521" w:rsidP="002A3C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82521" w:rsidRDefault="00482521" w:rsidP="002A3C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82521" w:rsidRDefault="00482521" w:rsidP="002A3C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82521" w:rsidRDefault="00482521" w:rsidP="002A3C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82521" w:rsidRDefault="00482521" w:rsidP="002A3C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482521" w:rsidRDefault="00482521" w:rsidP="002A3C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3C46" w:rsidRPr="000816E7" w:rsidRDefault="002A3C46" w:rsidP="002A3C46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управления образовательным процессом (экспертный анализ про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дуктов деятельности обучающихся);</w:t>
      </w:r>
    </w:p>
    <w:p w:rsidR="002A3C46" w:rsidRPr="000816E7" w:rsidRDefault="002A3C46" w:rsidP="002A3C46">
      <w:pPr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1.3.3. Быть направленным: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38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на создание условий для развития личности ребенка;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38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развитие мотивации ребенка к познанию и творчеству;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28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обеспечение эмоционального благополучия ребенка;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38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приобщение обучающегося к общечеловеческим ценностям, национальным ценностям и тради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циям (включая региональные социально-культурные особенности);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33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профилактику асоциального поведения обучающихся;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33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создание условий для социального, культурного и профессионального самоопределения твор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ческой самореализации ребенка, его интеграции в систему отечественной и мировой культуры-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28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обеспечение целостности процесса психического и физического, умственного и духовного раз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вития личности ребенка;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28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укрепление психического и физического здоровья детей;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38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развитие взаимодействия педагогов с семьями обучающихся.</w:t>
      </w:r>
    </w:p>
    <w:p w:rsidR="002A3C46" w:rsidRPr="000816E7" w:rsidRDefault="002A3C46" w:rsidP="002A3C46">
      <w:pPr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 xml:space="preserve">1.4. Внеурочная деятельность обучающихся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="00AB594E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общеинтеллектуаль</w:t>
      </w:r>
      <w:r w:rsidR="00AB594E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ное</w:t>
      </w:r>
      <w:proofErr w:type="spellEnd"/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) в таких формах, как экскурсии, кружки, секции, клубы, круглые столы, конференции диспуты, школьные научные общества, олимпиады, соревнования, поисковые и научные исследова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ния, общественно полезные практики и др.</w:t>
      </w:r>
    </w:p>
    <w:p w:rsidR="002A3C46" w:rsidRPr="000816E7" w:rsidRDefault="002A3C46" w:rsidP="002A3C46">
      <w:pPr>
        <w:keepNext/>
        <w:keepLines/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bookmarkStart w:id="1" w:name="bookmark3"/>
    </w:p>
    <w:p w:rsidR="002A3C46" w:rsidRPr="000816E7" w:rsidRDefault="002A3C46" w:rsidP="002A3C46">
      <w:pPr>
        <w:keepNext/>
        <w:keepLines/>
        <w:spacing w:after="0" w:line="240" w:lineRule="auto"/>
        <w:ind w:firstLine="709"/>
        <w:jc w:val="center"/>
        <w:rPr>
          <w:rFonts w:ascii="Times New Roman" w:eastAsia="Trebuchet MS" w:hAnsi="Times New Roman" w:cs="Times New Roman"/>
          <w:b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b/>
          <w:sz w:val="28"/>
          <w:szCs w:val="28"/>
        </w:rPr>
        <w:t>2. Организация внеурочной деятельности</w:t>
      </w:r>
      <w:bookmarkEnd w:id="1"/>
    </w:p>
    <w:p w:rsidR="002A3C46" w:rsidRPr="000816E7" w:rsidRDefault="002A3C46" w:rsidP="002A3C46">
      <w:pPr>
        <w:numPr>
          <w:ilvl w:val="0"/>
          <w:numId w:val="4"/>
        </w:numPr>
        <w:tabs>
          <w:tab w:val="left" w:pos="887"/>
        </w:tabs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Внеурочная деятельность в основной школе осуществляется через: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33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учебный план ОУ, а именно, через часть, формируемую участниками образовательного процесса (дополнительные образовательные модули, спецкурсы, школьные научные общества, учебные научные исследования, практикумы и т. д., проводимые в формах, отличных от урочной);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23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hd w:val="clear" w:color="auto" w:fill="FFFFFF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дополнительные образовательные программы ОУ (</w:t>
      </w:r>
      <w:proofErr w:type="spellStart"/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внутришкольная</w:t>
      </w:r>
      <w:proofErr w:type="spellEnd"/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 xml:space="preserve"> система дополнительного образования);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23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 xml:space="preserve">образовательные программы учреждений дополнительного образования детей, а также учреждений культуры и спорта; 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23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деятельность, организуемую классными руководителями (экскурсии, диспуты, круглые столы, соревнования, общественно полезные практики и т.д.)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623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деятельность иных педагогических работников, осуществляемую в соответствии с должностными обязанностями квалификационных характеристик должностей работников образования.</w:t>
      </w:r>
    </w:p>
    <w:p w:rsidR="002A3C46" w:rsidRPr="000816E7" w:rsidRDefault="002A3C46" w:rsidP="002A3C46">
      <w:pPr>
        <w:numPr>
          <w:ilvl w:val="0"/>
          <w:numId w:val="4"/>
        </w:numPr>
        <w:tabs>
          <w:tab w:val="left" w:pos="623"/>
        </w:tabs>
        <w:spacing w:after="0" w:line="240" w:lineRule="auto"/>
        <w:ind w:firstLine="709"/>
        <w:jc w:val="both"/>
        <w:rPr>
          <w:rFonts w:ascii="Times New Roman" w:eastAsia="Trebuchet MS" w:hAnsi="Times New Roman" w:cs="Times New Roman"/>
        </w:rPr>
      </w:pPr>
      <w:r w:rsidRPr="000816E7">
        <w:rPr>
          <w:rFonts w:ascii="Times New Roman" w:eastAsia="Trebuchet MS" w:hAnsi="Times New Roman" w:cs="Times New Roman"/>
          <w:sz w:val="28"/>
          <w:szCs w:val="28"/>
        </w:rPr>
        <w:t>В организации внеурочной деятельности принимают участие все педагогические работники ОУ. Координирующая роль принадлежит заместителю директора по воспитательной работе и классному руководителю, которые взаимодействуют с другими педагогическими работниками (а также учебно-</w:t>
      </w:r>
      <w:r w:rsidRPr="000816E7">
        <w:rPr>
          <w:rFonts w:ascii="Times New Roman" w:eastAsia="Trebuchet MS" w:hAnsi="Times New Roman" w:cs="Times New Roman"/>
          <w:sz w:val="28"/>
          <w:szCs w:val="28"/>
        </w:rPr>
        <w:lastRenderedPageBreak/>
        <w:t xml:space="preserve">вспомогательным персоналом ОУ) с целью максимального удовлетворения запросов </w:t>
      </w:r>
      <w:proofErr w:type="gramStart"/>
      <w:r w:rsidRPr="000816E7">
        <w:rPr>
          <w:rFonts w:ascii="Times New Roman" w:eastAsia="Trebuchet MS" w:hAnsi="Times New Roman" w:cs="Times New Roman"/>
          <w:sz w:val="28"/>
          <w:szCs w:val="28"/>
        </w:rPr>
        <w:t>обучающихся  и</w:t>
      </w:r>
      <w:proofErr w:type="gramEnd"/>
      <w:r w:rsidRPr="000816E7">
        <w:rPr>
          <w:rFonts w:ascii="Times New Roman" w:eastAsia="Trebuchet MS" w:hAnsi="Times New Roman" w:cs="Times New Roman"/>
          <w:sz w:val="28"/>
          <w:szCs w:val="28"/>
        </w:rPr>
        <w:t xml:space="preserve"> организуют внеурочную деятельность в группе.</w:t>
      </w:r>
    </w:p>
    <w:p w:rsidR="002A3C46" w:rsidRPr="000816E7" w:rsidRDefault="002A3C46" w:rsidP="002A3C46">
      <w:pPr>
        <w:numPr>
          <w:ilvl w:val="0"/>
          <w:numId w:val="4"/>
        </w:numPr>
        <w:tabs>
          <w:tab w:val="left" w:pos="623"/>
        </w:tabs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</w:rPr>
        <w:t>Количество часов, отводимое на внеурочную деятельность, ОУ определяет самостоятельно (исходя из имеющихся ресурсов ОУ и за счёт интеграции ресурсов ОУ и ресурсов дополнительного образования детей).</w:t>
      </w:r>
    </w:p>
    <w:p w:rsidR="002A3C46" w:rsidRPr="000816E7" w:rsidRDefault="002A3C46" w:rsidP="002A3C46">
      <w:pPr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 xml:space="preserve">ОУ создает условия для активного участия обучающихся во внеурочной деятельности по всем направлениям (спортивно-оздоровительное, духовно-нравственное, социальное, </w:t>
      </w:r>
      <w:proofErr w:type="spellStart"/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общеи</w:t>
      </w:r>
      <w:r w:rsidR="00AB594E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нтеллекту</w:t>
      </w:r>
      <w:r w:rsidR="00AB594E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альное</w:t>
      </w:r>
      <w:proofErr w:type="spellEnd"/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).</w:t>
      </w:r>
    </w:p>
    <w:p w:rsidR="002A3C46" w:rsidRPr="000816E7" w:rsidRDefault="002A3C46" w:rsidP="002A3C46">
      <w:pPr>
        <w:numPr>
          <w:ilvl w:val="0"/>
          <w:numId w:val="5"/>
        </w:numPr>
        <w:tabs>
          <w:tab w:val="left" w:pos="704"/>
        </w:tabs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Финансирование внеурочной деятельности, реализуемой учителями-предметниками основной школы в форме дополнительных образователь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ных модулей и спецкурсов, работы школьного научного общества, а также дополнительных образо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вательных программ ОУ, осуществляется из тарификации или в виде доплат за счет стимулирующей части фонда оплаты труда ОУ.</w:t>
      </w:r>
    </w:p>
    <w:p w:rsidR="002A3C46" w:rsidRPr="000816E7" w:rsidRDefault="002A3C46" w:rsidP="002A3C46">
      <w:pPr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Внеурочная деятельность, осуществляемая учреждением дополнительного образования детей, финансируется за счет бюджета этого учреждения.</w:t>
      </w:r>
    </w:p>
    <w:p w:rsidR="002A3C46" w:rsidRPr="000816E7" w:rsidRDefault="002A3C46" w:rsidP="002A3C46">
      <w:pPr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Авторские программы внеурочной деятельности утверждаются руководителем ОУ на основании внешней рецензии.</w:t>
      </w:r>
    </w:p>
    <w:p w:rsidR="002A3C46" w:rsidRPr="000816E7" w:rsidRDefault="002A3C46" w:rsidP="002A3C46">
      <w:pPr>
        <w:numPr>
          <w:ilvl w:val="0"/>
          <w:numId w:val="5"/>
        </w:numPr>
        <w:tabs>
          <w:tab w:val="left" w:pos="714"/>
        </w:tabs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Расписание внеурочной деятельности на год утверждается руководителем ОУ в начале учеб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ного года.</w:t>
      </w:r>
    </w:p>
    <w:p w:rsidR="002A3C46" w:rsidRPr="000816E7" w:rsidRDefault="002A3C46" w:rsidP="002A3C46">
      <w:pPr>
        <w:numPr>
          <w:ilvl w:val="0"/>
          <w:numId w:val="5"/>
        </w:numPr>
        <w:tabs>
          <w:tab w:val="left" w:pos="714"/>
        </w:tabs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 xml:space="preserve">Продолжительность занятий внеурочной деятельности зависит от возраста обучающихся и вида деятельности и устанавливается </w:t>
      </w:r>
      <w:proofErr w:type="gramStart"/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в соответствии с СанПиН</w:t>
      </w:r>
      <w:proofErr w:type="gramEnd"/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 xml:space="preserve"> 2.4.2.2821-10.</w:t>
      </w:r>
    </w:p>
    <w:p w:rsidR="002A3C46" w:rsidRPr="000816E7" w:rsidRDefault="002A3C46" w:rsidP="002A3C46">
      <w:pPr>
        <w:numPr>
          <w:ilvl w:val="0"/>
          <w:numId w:val="5"/>
        </w:numPr>
        <w:tabs>
          <w:tab w:val="left" w:pos="718"/>
        </w:tabs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proofErr w:type="gramStart"/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В соответствии с СанПиН</w:t>
      </w:r>
      <w:proofErr w:type="gramEnd"/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 xml:space="preserve"> 2.4.2.2821-10 для организации внеурочной деятельности могут ис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пользоваться общешкольные помещения (читальный, актовый и спортивный залы, библиотека), а также стадион, помещения домов культуры, центров детского досуга и спортивных сооружений.</w:t>
      </w:r>
    </w:p>
    <w:p w:rsidR="002A3C46" w:rsidRPr="000816E7" w:rsidRDefault="002A3C46" w:rsidP="002A3C46">
      <w:pPr>
        <w:numPr>
          <w:ilvl w:val="0"/>
          <w:numId w:val="5"/>
        </w:numPr>
        <w:tabs>
          <w:tab w:val="left" w:pos="829"/>
        </w:tabs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Общеобразовательным учреждением для развития потенциала одаренных детей и детей с огра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ниченными возможностями здоровья могут быть разработаны, на основании заявления родителей (законных представителей) индивидуальные планы внеурочной деятельности.</w:t>
      </w:r>
    </w:p>
    <w:p w:rsidR="002A3C46" w:rsidRPr="000816E7" w:rsidRDefault="002A3C46" w:rsidP="002A3C46">
      <w:pPr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Для детей с ограниченными возможностями здоровья часы внеурочной деятельности могут быть использованы для организации коррекционно-развивающих занятий в соответствии с рекоменда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softHyphen/>
        <w:t>циями психолого-медико-педагогического консилиума ОУ или рекомендациями территориальной психолого-медико-педагогической комиссии.</w:t>
      </w:r>
    </w:p>
    <w:p w:rsidR="002A3C46" w:rsidRPr="000816E7" w:rsidRDefault="002A3C46" w:rsidP="002A3C46">
      <w:pPr>
        <w:numPr>
          <w:ilvl w:val="0"/>
          <w:numId w:val="5"/>
        </w:numPr>
        <w:tabs>
          <w:tab w:val="left" w:pos="826"/>
        </w:tabs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Наполняемость группы обучающихся при организации внеурочной деятельности в клубно-кружковой форме</w:t>
      </w:r>
      <w:r w:rsidR="00AB594E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8</w:t>
      </w: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 xml:space="preserve"> -15 человек.</w:t>
      </w:r>
    </w:p>
    <w:p w:rsidR="002A3C46" w:rsidRPr="000816E7" w:rsidRDefault="002A3C46" w:rsidP="00AB594E">
      <w:pPr>
        <w:keepNext/>
        <w:keepLines/>
        <w:spacing w:after="0" w:line="240" w:lineRule="auto"/>
        <w:rPr>
          <w:rFonts w:ascii="Times New Roman" w:eastAsia="Trebuchet MS" w:hAnsi="Times New Roman" w:cs="Times New Roman"/>
          <w:b/>
          <w:sz w:val="28"/>
          <w:szCs w:val="28"/>
        </w:rPr>
      </w:pPr>
      <w:bookmarkStart w:id="2" w:name="bookmark5"/>
      <w:r w:rsidRPr="000816E7">
        <w:rPr>
          <w:rFonts w:ascii="Times New Roman" w:eastAsia="Trebuchet MS" w:hAnsi="Times New Roman" w:cs="Times New Roman"/>
          <w:b/>
          <w:sz w:val="28"/>
          <w:szCs w:val="28"/>
        </w:rPr>
        <w:t>3. Система оценки достижения результатов внеурочной деятельности</w:t>
      </w:r>
      <w:bookmarkEnd w:id="2"/>
      <w:r w:rsidRPr="000816E7">
        <w:rPr>
          <w:rFonts w:ascii="Times New Roman" w:eastAsia="Trebuchet MS" w:hAnsi="Times New Roman" w:cs="Times New Roman"/>
          <w:b/>
          <w:sz w:val="28"/>
          <w:szCs w:val="28"/>
        </w:rPr>
        <w:t>.</w:t>
      </w:r>
    </w:p>
    <w:p w:rsidR="002A3C46" w:rsidRPr="000816E7" w:rsidRDefault="002A3C46" w:rsidP="002A3C46">
      <w:pPr>
        <w:numPr>
          <w:ilvl w:val="1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Система оценки достижения результатов внеурочной деятельности является комплексной и предусматривает: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оценку достижений учащихся (портфолио обучающегося);</w:t>
      </w:r>
    </w:p>
    <w:p w:rsidR="002A3C46" w:rsidRPr="000816E7" w:rsidRDefault="002A3C46" w:rsidP="002A3C46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оценку эффективности деятельности ОУ.</w:t>
      </w:r>
    </w:p>
    <w:p w:rsidR="002A3C46" w:rsidRPr="000816E7" w:rsidRDefault="002A3C46" w:rsidP="002A3C46">
      <w:pPr>
        <w:numPr>
          <w:ilvl w:val="1"/>
          <w:numId w:val="6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Оценка достижений результатов внеурочной деятельности осуществляется на трех уровнях:</w:t>
      </w:r>
    </w:p>
    <w:p w:rsidR="000D09C8" w:rsidRPr="00AB594E" w:rsidRDefault="002A3C46" w:rsidP="00AB594E">
      <w:pPr>
        <w:numPr>
          <w:ilvl w:val="0"/>
          <w:numId w:val="2"/>
        </w:num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rebuchet MS" w:hAnsi="Times New Roman" w:cs="Times New Roman"/>
          <w:sz w:val="28"/>
          <w:szCs w:val="28"/>
        </w:rPr>
      </w:pPr>
      <w:r w:rsidRPr="000816E7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lastRenderedPageBreak/>
        <w:t>представление коллективного результата деятельности группы обучающихся в рамках одного направления (результаты работы кружка, детского объедения, системы мероп</w:t>
      </w:r>
      <w:r w:rsidR="00AB594E">
        <w:rPr>
          <w:rFonts w:ascii="Times New Roman" w:eastAsia="Trebuchet MS" w:hAnsi="Times New Roman" w:cs="Times New Roman"/>
          <w:sz w:val="28"/>
          <w:szCs w:val="28"/>
          <w:shd w:val="clear" w:color="auto" w:fill="FFFFFF"/>
        </w:rPr>
        <w:t>риятий, лагерной смены и т. п.)</w:t>
      </w:r>
    </w:p>
    <w:sectPr w:rsidR="000D09C8" w:rsidRPr="00AB594E" w:rsidSect="000816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72ABB"/>
    <w:multiLevelType w:val="multilevel"/>
    <w:tmpl w:val="DB32A360"/>
    <w:lvl w:ilvl="0">
      <w:start w:val="5"/>
      <w:numFmt w:val="decimal"/>
      <w:lvlText w:val="2.%1."/>
      <w:lvlJc w:val="left"/>
      <w:pPr>
        <w:ind w:left="0" w:firstLine="0"/>
      </w:pPr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D1440F"/>
    <w:multiLevelType w:val="multilevel"/>
    <w:tmpl w:val="B3D8ED30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0755E51"/>
    <w:multiLevelType w:val="multilevel"/>
    <w:tmpl w:val="560EBDB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604271B"/>
    <w:multiLevelType w:val="multilevel"/>
    <w:tmpl w:val="CFA23768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52FA7760"/>
    <w:multiLevelType w:val="multilevel"/>
    <w:tmpl w:val="C956711C"/>
    <w:lvl w:ilvl="0">
      <w:start w:val="1"/>
      <w:numFmt w:val="decimal"/>
      <w:lvlText w:val="2.%1."/>
      <w:lvlJc w:val="left"/>
      <w:pPr>
        <w:ind w:left="0" w:firstLine="0"/>
      </w:pPr>
      <w:rPr>
        <w:rFonts w:ascii="Cambria" w:eastAsia="Trebuchet MS" w:hAnsi="Cambria" w:cs="Trebuchet M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5CF3FA4"/>
    <w:multiLevelType w:val="multilevel"/>
    <w:tmpl w:val="854C28DE"/>
    <w:lvl w:ilvl="0">
      <w:start w:val="1"/>
      <w:numFmt w:val="bullet"/>
      <w:lvlText w:val="•"/>
      <w:lvlJc w:val="left"/>
      <w:pPr>
        <w:ind w:left="0" w:firstLine="0"/>
      </w:pPr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529"/>
    <w:rsid w:val="000D09C8"/>
    <w:rsid w:val="002A3C46"/>
    <w:rsid w:val="00482521"/>
    <w:rsid w:val="00711529"/>
    <w:rsid w:val="00AB594E"/>
    <w:rsid w:val="00C9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C8851"/>
  <w15:chartTrackingRefBased/>
  <w15:docId w15:val="{3F6448F6-3DED-4850-8F59-E3D32C60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C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Моноблок2</dc:creator>
  <cp:keywords/>
  <dc:description/>
  <cp:lastModifiedBy>Моноблок2</cp:lastModifiedBy>
  <cp:revision>5</cp:revision>
  <dcterms:created xsi:type="dcterms:W3CDTF">2019-02-28T12:57:00Z</dcterms:created>
  <dcterms:modified xsi:type="dcterms:W3CDTF">2019-03-01T15:23:00Z</dcterms:modified>
</cp:coreProperties>
</file>